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73710AFF" w14:textId="77777777" w:rsidR="001066B1" w:rsidRDefault="001066B1" w:rsidP="001066B1">
            <w:pPr>
              <w:pStyle w:val="TableText"/>
              <w:tabs>
                <w:tab w:val="left" w:pos="1234"/>
              </w:tabs>
            </w:pPr>
            <w:r>
              <w:t>Entry Type:</w:t>
            </w:r>
            <w:r>
              <w:tab/>
            </w:r>
            <w:r>
              <w:rPr>
                <w:szCs w:val="24"/>
              </w:rPr>
              <w:t>Assignment and Transfer (AT-13</w:t>
            </w:r>
            <w:r w:rsidRPr="00C02870">
              <w:rPr>
                <w:szCs w:val="24"/>
              </w:rPr>
              <w:t>)</w:t>
            </w:r>
            <w:r>
              <w:rPr>
                <w:szCs w:val="24"/>
              </w:rPr>
              <w:t>, SELRES Affiliation Deployment Deferment Waiver</w:t>
            </w:r>
          </w:p>
          <w:p w14:paraId="52BFC62E" w14:textId="77777777" w:rsidR="001066B1" w:rsidRPr="009B0987" w:rsidRDefault="001066B1" w:rsidP="001066B1">
            <w:pPr>
              <w:pStyle w:val="Default"/>
              <w:tabs>
                <w:tab w:val="left" w:pos="1246"/>
              </w:tabs>
            </w:pPr>
            <w:r>
              <w:t xml:space="preserve">Reference:  </w:t>
            </w:r>
            <w:r>
              <w:tab/>
              <w:t>(a) ALCOAST Commandant Notice 094/20;</w:t>
            </w:r>
            <w:r>
              <w:br/>
            </w:r>
            <w:r>
              <w:tab/>
              <w:t xml:space="preserve">(b) Coast Guard Recruiting Manual, COMDTINST M1100.04 (series) </w:t>
            </w:r>
          </w:p>
          <w:p w14:paraId="2222C222" w14:textId="77777777" w:rsidR="001066B1" w:rsidRDefault="001066B1" w:rsidP="001066B1">
            <w:pPr>
              <w:pStyle w:val="TableText"/>
              <w:rPr>
                <w:sz w:val="22"/>
              </w:rPr>
            </w:pPr>
            <w:r>
              <w:t xml:space="preserve">Responsible Level: </w:t>
            </w:r>
            <w:r>
              <w:rPr>
                <w:sz w:val="22"/>
              </w:rPr>
              <w:t xml:space="preserve">Unit </w:t>
            </w:r>
          </w:p>
          <w:p w14:paraId="2A7E49A6" w14:textId="77777777" w:rsidR="001066B1" w:rsidRDefault="001066B1" w:rsidP="001066B1">
            <w:pPr>
              <w:pStyle w:val="TableText"/>
              <w:spacing w:after="120"/>
            </w:pPr>
            <w:r>
              <w:t xml:space="preserve">Entry:  </w:t>
            </w:r>
            <w:bookmarkStart w:id="0" w:name="Text17"/>
          </w:p>
          <w:p w14:paraId="49DC4117" w14:textId="77777777" w:rsidR="001066B1" w:rsidRDefault="001066B1" w:rsidP="001066B1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Start w:id="1" w:name="Text18"/>
            <w:bookmarkEnd w:id="0"/>
            <w:r>
              <w:rPr>
                <w:sz w:val="22"/>
              </w:rPr>
              <w:t xml:space="preserve">:  </w:t>
            </w:r>
            <w:r>
              <w:rPr>
                <w:szCs w:val="24"/>
              </w:rPr>
              <w:t>I voluntarily elect to waive my Reserve deployment deferment afforded to me in accordance with references (a) and (b).  I understand that, from this date forward, I am subject to involuntary activation and I may apply for and accept voluntary activation.  I also understand that this waiver is irrevocable and I cannot request to rescind this waiver.</w:t>
            </w:r>
          </w:p>
          <w:p w14:paraId="21B9FCC1" w14:textId="77777777" w:rsidR="001066B1" w:rsidRDefault="001066B1" w:rsidP="001066B1">
            <w:pPr>
              <w:pStyle w:val="TableText"/>
              <w:spacing w:after="120"/>
              <w:ind w:left="162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bookmarkEnd w:id="1"/>
          <w:p w14:paraId="77223314" w14:textId="77777777" w:rsidR="001066B1" w:rsidRDefault="001066B1" w:rsidP="001066B1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760E8497" w14:textId="77777777" w:rsidR="001066B1" w:rsidRDefault="001066B1" w:rsidP="001066B1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I.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FirstI.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975F8"/>
    <w:rsid w:val="000C10FC"/>
    <w:rsid w:val="00101B69"/>
    <w:rsid w:val="001066B1"/>
    <w:rsid w:val="001361CD"/>
    <w:rsid w:val="001B4A0B"/>
    <w:rsid w:val="0020138F"/>
    <w:rsid w:val="002376BB"/>
    <w:rsid w:val="00296ABF"/>
    <w:rsid w:val="003623EA"/>
    <w:rsid w:val="003904B8"/>
    <w:rsid w:val="00391CEB"/>
    <w:rsid w:val="00452473"/>
    <w:rsid w:val="00496812"/>
    <w:rsid w:val="004B7A7B"/>
    <w:rsid w:val="004C6155"/>
    <w:rsid w:val="004D0852"/>
    <w:rsid w:val="00506E87"/>
    <w:rsid w:val="0051103F"/>
    <w:rsid w:val="00563E7E"/>
    <w:rsid w:val="005D08CE"/>
    <w:rsid w:val="006558D6"/>
    <w:rsid w:val="006B64A5"/>
    <w:rsid w:val="006F1CF7"/>
    <w:rsid w:val="0072337B"/>
    <w:rsid w:val="00727246"/>
    <w:rsid w:val="007458FB"/>
    <w:rsid w:val="007505EE"/>
    <w:rsid w:val="0077171C"/>
    <w:rsid w:val="00794C69"/>
    <w:rsid w:val="007F6FDD"/>
    <w:rsid w:val="0085780E"/>
    <w:rsid w:val="008630E6"/>
    <w:rsid w:val="00896797"/>
    <w:rsid w:val="008B2B74"/>
    <w:rsid w:val="00922EFA"/>
    <w:rsid w:val="0094655E"/>
    <w:rsid w:val="00A6782B"/>
    <w:rsid w:val="00A90383"/>
    <w:rsid w:val="00A907E8"/>
    <w:rsid w:val="00AA3939"/>
    <w:rsid w:val="00AB14F0"/>
    <w:rsid w:val="00B521C4"/>
    <w:rsid w:val="00B52D59"/>
    <w:rsid w:val="00BD29F6"/>
    <w:rsid w:val="00C06077"/>
    <w:rsid w:val="00C610CE"/>
    <w:rsid w:val="00C93ED8"/>
    <w:rsid w:val="00CA16F4"/>
    <w:rsid w:val="00CC450B"/>
    <w:rsid w:val="00CF4390"/>
    <w:rsid w:val="00D429F9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623EA"/>
    <w:pPr>
      <w:widowControl/>
      <w:autoSpaceDE/>
      <w:autoSpaceDN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23EA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1066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2023-10-26T18:18:00Z</dcterms:created>
  <dcterms:modified xsi:type="dcterms:W3CDTF">2023-10-26T18:18:00Z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